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ascii="方正小标宋简体" w:hAnsi="方正小标宋简体" w:eastAsia="方正小标宋简体" w:cs="方正小标宋简体"/>
          <w:sz w:val="28"/>
          <w:szCs w:val="28"/>
        </w:rPr>
        <w:t>2021年度安阳市第七人民医院部门预算公开说明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84" w:right="2856" w:firstLine="516"/>
      </w:pPr>
      <w:r>
        <w:rPr>
          <w:rFonts w:ascii="仿宋_GB2312" w:eastAsia="仿宋_GB2312" w:cs="仿宋_GB2312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36" w:firstLine="36"/>
        <w:jc w:val="center"/>
      </w:pPr>
      <w:r>
        <w:rPr>
          <w:rFonts w:ascii="黑体" w:hAnsi="宋体" w:eastAsia="黑体" w:cs="黑体"/>
          <w:sz w:val="44"/>
          <w:szCs w:val="44"/>
        </w:rPr>
        <w:t>目</w:t>
      </w:r>
      <w:r>
        <w:rPr>
          <w:rFonts w:hint="eastAsia" w:ascii="黑体" w:hAnsi="宋体" w:eastAsia="黑体" w:cs="黑体"/>
          <w:spacing w:val="0"/>
          <w:sz w:val="44"/>
          <w:szCs w:val="44"/>
        </w:rPr>
        <w:t> </w:t>
      </w:r>
      <w:r>
        <w:rPr>
          <w:rFonts w:hint="eastAsia" w:ascii="黑体" w:hAnsi="宋体" w:eastAsia="黑体" w:cs="黑体"/>
          <w:sz w:val="44"/>
          <w:szCs w:val="44"/>
        </w:rPr>
        <w:t>录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2856" w:firstLine="516"/>
      </w:pPr>
      <w:r>
        <w:rPr>
          <w:rFonts w:hint="eastAsia" w:ascii="黑体" w:hAnsi="宋体" w:eastAsia="黑体" w:cs="黑体"/>
          <w:sz w:val="25"/>
          <w:szCs w:val="25"/>
        </w:rPr>
        <w:t>第一部分 安阳市第七人民医院概况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right="2856" w:firstLine="750" w:firstLineChars="300"/>
        <w:jc w:val="left"/>
      </w:pPr>
      <w:r>
        <w:rPr>
          <w:rFonts w:hint="eastAsia" w:ascii="仿宋_GB2312" w:eastAsia="仿宋_GB2312" w:cs="仿宋_GB2312"/>
          <w:sz w:val="25"/>
          <w:szCs w:val="25"/>
        </w:rPr>
        <w:t>一、 主要职能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2856" w:firstLine="768"/>
        <w:jc w:val="left"/>
      </w:pPr>
      <w:r>
        <w:rPr>
          <w:rFonts w:hint="eastAsia" w:ascii="仿宋_GB2312" w:eastAsia="仿宋_GB2312" w:cs="仿宋_GB2312"/>
          <w:sz w:val="25"/>
          <w:szCs w:val="25"/>
        </w:rPr>
        <w:t>二、部门预算单位构成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right="420" w:firstLine="516"/>
      </w:pPr>
      <w:r>
        <w:rPr>
          <w:rFonts w:hint="eastAsia" w:ascii="黑体" w:hAnsi="宋体" w:eastAsia="黑体" w:cs="黑体"/>
          <w:sz w:val="25"/>
          <w:szCs w:val="25"/>
        </w:rPr>
        <w:t>第二部分</w:t>
      </w:r>
      <w:r>
        <w:rPr>
          <w:rFonts w:hint="eastAsia" w:ascii="黑体" w:hAnsi="宋体" w:eastAsia="黑体" w:cs="黑体"/>
          <w:spacing w:val="-36"/>
          <w:sz w:val="25"/>
          <w:szCs w:val="25"/>
        </w:rPr>
        <w:t> </w:t>
      </w:r>
      <w:r>
        <w:rPr>
          <w:rFonts w:hint="eastAsia" w:ascii="黑体" w:hAnsi="宋体" w:eastAsia="黑体" w:cs="黑体"/>
          <w:sz w:val="25"/>
          <w:szCs w:val="25"/>
        </w:rPr>
        <w:t>安阳市第七人民医院2021年度部门预算情况说明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681" w:leftChars="0" w:firstLine="0" w:firstLineChars="0"/>
        <w:jc w:val="left"/>
        <w:rPr>
          <w:rFonts w:hint="eastAsia" w:ascii="仿宋_GB2312" w:eastAsia="仿宋_GB2312" w:cs="仿宋_GB2312"/>
          <w:sz w:val="25"/>
          <w:szCs w:val="25"/>
        </w:rPr>
      </w:pPr>
      <w:r>
        <w:rPr>
          <w:rFonts w:hint="eastAsia" w:ascii="仿宋_GB2312" w:eastAsia="仿宋_GB2312" w:cs="仿宋_GB2312"/>
          <w:sz w:val="25"/>
          <w:szCs w:val="25"/>
        </w:rPr>
        <w:t>收入支出预算总体情况说明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681" w:leftChars="0" w:right="0" w:rightChars="0"/>
        <w:jc w:val="left"/>
      </w:pPr>
      <w:r>
        <w:rPr>
          <w:rFonts w:hint="eastAsia" w:ascii="仿宋_GB2312" w:eastAsia="仿宋_GB2312" w:cs="仿宋_GB2312"/>
          <w:sz w:val="25"/>
          <w:szCs w:val="25"/>
        </w:rPr>
        <w:t>二、收入预算总体情况说明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right="2856" w:firstLine="750" w:firstLineChars="300"/>
        <w:jc w:val="left"/>
      </w:pPr>
      <w:r>
        <w:rPr>
          <w:rFonts w:hint="eastAsia" w:ascii="仿宋_GB2312" w:eastAsia="仿宋_GB2312" w:cs="仿宋_GB2312"/>
          <w:sz w:val="25"/>
          <w:szCs w:val="25"/>
        </w:rPr>
        <w:t>三、支出预算总体情况说明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仿宋_GB2312" w:eastAsia="仿宋_GB2312" w:cs="仿宋_GB2312"/>
          <w:sz w:val="25"/>
          <w:szCs w:val="25"/>
        </w:rPr>
        <w:t>      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5"/>
          <w:szCs w:val="25"/>
        </w:rPr>
        <w:t>四、财政拨款收支预算总体情况说明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仿宋_GB2312" w:eastAsia="仿宋_GB2312" w:cs="仿宋_GB2312"/>
          <w:sz w:val="25"/>
          <w:szCs w:val="25"/>
        </w:rPr>
        <w:t>      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5"/>
          <w:szCs w:val="25"/>
        </w:rPr>
        <w:t>五、一般公共预算支出预算情况说明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firstLine="750" w:firstLineChars="300"/>
        <w:jc w:val="left"/>
      </w:pPr>
      <w:r>
        <w:rPr>
          <w:rFonts w:hint="eastAsia" w:ascii="仿宋_GB2312" w:eastAsia="仿宋_GB2312" w:cs="仿宋_GB2312"/>
          <w:sz w:val="25"/>
          <w:szCs w:val="25"/>
        </w:rPr>
        <w:t>六、一般公共预算基本支出（支出预算经济分类）情况说明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仿宋_GB2312" w:eastAsia="仿宋_GB2312" w:cs="仿宋_GB2312"/>
          <w:sz w:val="25"/>
          <w:szCs w:val="25"/>
        </w:rPr>
        <w:t>      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5"/>
          <w:szCs w:val="25"/>
        </w:rPr>
        <w:t>七、政府性基金预算支出情况说明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仿宋_GB2312" w:eastAsia="仿宋_GB2312" w:cs="仿宋_GB2312"/>
          <w:sz w:val="25"/>
          <w:szCs w:val="25"/>
        </w:rPr>
        <w:t>      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5"/>
          <w:szCs w:val="25"/>
        </w:rPr>
        <w:t>八、“三公”经费支出预算情况说明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仿宋_GB2312" w:eastAsia="仿宋_GB2312" w:cs="仿宋_GB2312"/>
          <w:sz w:val="25"/>
          <w:szCs w:val="25"/>
        </w:rPr>
        <w:t>      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5"/>
          <w:szCs w:val="25"/>
        </w:rPr>
        <w:t>九、其他重要事项的情况说明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right="420"/>
      </w:pPr>
      <w:r>
        <w:rPr>
          <w:rFonts w:hint="eastAsia" w:ascii="黑体" w:hAnsi="宋体" w:eastAsia="黑体" w:cs="黑体"/>
          <w:sz w:val="25"/>
          <w:szCs w:val="25"/>
        </w:rPr>
        <w:t>    第三部分</w:t>
      </w:r>
      <w:r>
        <w:rPr>
          <w:rFonts w:hint="eastAsia" w:ascii="黑体" w:hAnsi="宋体" w:eastAsia="黑体" w:cs="黑体"/>
          <w:spacing w:val="-24"/>
          <w:sz w:val="25"/>
          <w:szCs w:val="25"/>
        </w:rPr>
        <w:t> </w:t>
      </w:r>
      <w:r>
        <w:rPr>
          <w:rFonts w:hint="eastAsia" w:ascii="黑体" w:hAnsi="宋体" w:eastAsia="黑体" w:cs="黑体"/>
          <w:sz w:val="25"/>
          <w:szCs w:val="25"/>
        </w:rPr>
        <w:t>名词解释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  <w:jc w:val="center"/>
      </w:pPr>
      <w:r>
        <w:rPr>
          <w:rFonts w:hint="eastAsia" w:ascii="黑体" w:hAnsi="宋体" w:eastAsia="黑体" w:cs="黑体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  <w:jc w:val="center"/>
      </w:pPr>
      <w:r>
        <w:rPr>
          <w:rFonts w:hint="eastAsia" w:ascii="黑体" w:hAnsi="宋体" w:eastAsia="黑体" w:cs="黑体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黑体" w:hAnsi="宋体" w:eastAsia="黑体" w:cs="黑体"/>
          <w:sz w:val="25"/>
          <w:szCs w:val="25"/>
        </w:rPr>
        <w:t> 第一部分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Style w:val="5"/>
          <w:rFonts w:hint="eastAsia" w:ascii="黑体" w:hAnsi="宋体" w:eastAsia="黑体" w:cs="黑体"/>
          <w:b/>
          <w:bCs/>
          <w:sz w:val="25"/>
          <w:szCs w:val="25"/>
        </w:rPr>
        <w:t>安阳市第七人民医院概</w:t>
      </w:r>
      <w:r>
        <w:rPr>
          <w:rFonts w:hint="eastAsia" w:ascii="黑体" w:hAnsi="宋体" w:eastAsia="黑体" w:cs="黑体"/>
          <w:sz w:val="25"/>
          <w:szCs w:val="25"/>
        </w:rPr>
        <w:t>况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  <w:jc w:val="center"/>
      </w:pPr>
      <w:r>
        <w:rPr>
          <w:rFonts w:hint="eastAsia" w:ascii="黑体" w:hAnsi="宋体" w:eastAsia="黑体" w:cs="黑体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一、安阳市第七人民医院</w:t>
      </w:r>
      <w:r>
        <w:rPr>
          <w:rStyle w:val="5"/>
          <w:rFonts w:hint="eastAsia" w:ascii="黑体" w:hAnsi="宋体" w:eastAsia="黑体" w:cs="黑体"/>
          <w:b/>
          <w:bCs/>
          <w:sz w:val="25"/>
          <w:szCs w:val="25"/>
        </w:rPr>
        <w:t>主要职责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</w:pPr>
      <w:r>
        <w:rPr>
          <w:rFonts w:ascii="楷体_GB2312" w:eastAsia="楷体_GB2312" w:cs="楷体_GB2312"/>
          <w:sz w:val="25"/>
          <w:szCs w:val="25"/>
        </w:rPr>
        <w:t>（一）</w:t>
      </w:r>
      <w:r>
        <w:rPr>
          <w:rFonts w:hint="eastAsia" w:ascii="仿宋_GB2312" w:eastAsia="仿宋_GB2312" w:cs="仿宋_GB2312"/>
          <w:sz w:val="25"/>
          <w:szCs w:val="25"/>
        </w:rPr>
        <w:t>安阳市第七人民医院是一所集医疗、教学、科研和预防保健、心理咨询为一体的医院，属中央投资建设的公共卫生防治体系，市政府的重点民生工程。医院中医特色优势明显，中药材炮制精良地道，在豫北地区享有盛誉，目前有国家级名中医韦绪性等一百多名中高级人才在院应诊，设有精神科、内科、妇科、儿科、外科、针灸科、肛肠科、骨伤科、皮肤科、心理咨询科等30余个临床科室，可同时收治内科、外科、妇科、精神科等患者住院就诊。医院座落于铁西路北段39号（安阳市文峰立交桥北200米），住院床位506张，拥有4个精神病专区，其余为内、外、妇科等综合病房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二、安阳市第七人民医院</w:t>
      </w:r>
      <w:r>
        <w:rPr>
          <w:rStyle w:val="5"/>
          <w:rFonts w:hint="eastAsia" w:ascii="黑体" w:hAnsi="宋体" w:eastAsia="黑体" w:cs="黑体"/>
          <w:b/>
          <w:bCs/>
          <w:sz w:val="25"/>
          <w:szCs w:val="25"/>
        </w:rPr>
        <w:t>预</w:t>
      </w:r>
      <w:r>
        <w:rPr>
          <w:rFonts w:hint="eastAsia" w:ascii="黑体" w:hAnsi="宋体" w:eastAsia="黑体" w:cs="黑体"/>
          <w:sz w:val="25"/>
          <w:szCs w:val="25"/>
        </w:rPr>
        <w:t>算算单位构成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96" w:right="96" w:firstLine="288"/>
        <w:jc w:val="left"/>
      </w:pPr>
      <w:r>
        <w:rPr>
          <w:rFonts w:hint="eastAsia" w:ascii="仿宋_GB2312" w:eastAsia="仿宋_GB2312" w:cs="仿宋_GB2312"/>
          <w:sz w:val="25"/>
          <w:szCs w:val="25"/>
        </w:rPr>
        <w:t>安阳市第七人民医院预算</w:t>
      </w:r>
      <w:r>
        <w:rPr>
          <w:rFonts w:hint="eastAsia" w:ascii="仿宋_GB2312" w:eastAsia="仿宋_GB2312" w:cs="仿宋_GB2312"/>
          <w:spacing w:val="0"/>
          <w:sz w:val="25"/>
          <w:szCs w:val="25"/>
        </w:rPr>
        <w:t>包括本级</w:t>
      </w:r>
      <w:r>
        <w:rPr>
          <w:rFonts w:hint="eastAsia" w:ascii="仿宋_GB2312" w:eastAsia="仿宋_GB2312" w:cs="仿宋_GB2312"/>
          <w:sz w:val="25"/>
          <w:szCs w:val="25"/>
        </w:rPr>
        <w:t>预算。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黑体" w:hAnsi="宋体" w:eastAsia="黑体" w:cs="黑体"/>
          <w:sz w:val="25"/>
          <w:szCs w:val="25"/>
        </w:rPr>
        <w:t>第二部分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Style w:val="5"/>
          <w:rFonts w:hint="eastAsia" w:ascii="黑体" w:hAnsi="宋体" w:eastAsia="黑体" w:cs="黑体"/>
          <w:b/>
          <w:bCs/>
          <w:sz w:val="25"/>
          <w:szCs w:val="25"/>
        </w:rPr>
        <w:t>安阳市第七人民医院2021年度部门预算情况说明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一、收入支出预算总体情况说明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安阳市第七人民医院2021年收入总计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306</w:t>
      </w:r>
      <w:r>
        <w:rPr>
          <w:rFonts w:hint="eastAsia" w:ascii="仿宋_GB2312" w:eastAsia="仿宋_GB2312" w:cs="仿宋_GB2312"/>
          <w:sz w:val="25"/>
          <w:szCs w:val="25"/>
        </w:rPr>
        <w:t>万元，支出总计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306</w:t>
      </w:r>
      <w:r>
        <w:rPr>
          <w:rFonts w:hint="eastAsia" w:ascii="仿宋_GB2312" w:eastAsia="仿宋_GB2312" w:cs="仿宋_GB2312"/>
          <w:sz w:val="25"/>
          <w:szCs w:val="25"/>
        </w:rPr>
        <w:t>万元，与2020年相比，收、支总计各增加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18</w:t>
      </w:r>
      <w:r>
        <w:rPr>
          <w:rFonts w:hint="eastAsia" w:ascii="仿宋_GB2312" w:eastAsia="仿宋_GB2312" w:cs="仿宋_GB2312"/>
          <w:sz w:val="25"/>
          <w:szCs w:val="25"/>
        </w:rPr>
        <w:t>万元，增长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6</w:t>
      </w:r>
      <w:r>
        <w:rPr>
          <w:rFonts w:hint="eastAsia" w:ascii="仿宋_GB2312" w:eastAsia="仿宋_GB2312" w:cs="仿宋_GB2312"/>
          <w:sz w:val="25"/>
          <w:szCs w:val="25"/>
        </w:rPr>
        <w:t>%。主要原因：铁路代管人员汇入预算，不再单独报告申请。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二、收入预算总体情况说明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384"/>
      </w:pPr>
      <w:r>
        <w:rPr>
          <w:rFonts w:hint="eastAsia" w:ascii="仿宋_GB2312" w:eastAsia="仿宋_GB2312" w:cs="仿宋_GB2312"/>
          <w:sz w:val="25"/>
          <w:szCs w:val="25"/>
        </w:rPr>
        <w:t>安阳市第七人民医院2021年收入合计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306</w:t>
      </w:r>
      <w:r>
        <w:rPr>
          <w:rFonts w:hint="eastAsia" w:ascii="仿宋_GB2312" w:eastAsia="仿宋_GB2312" w:cs="仿宋_GB2312"/>
          <w:sz w:val="25"/>
          <w:szCs w:val="25"/>
        </w:rPr>
        <w:t>万元，其中：一般公共预算306万元; 政府性基金预算0万元；财政拨款结转0万元；其他收入0万元。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三、支出预算总体情况说明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安阳市第七人民医院2021年支出合计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306</w:t>
      </w:r>
      <w:r>
        <w:rPr>
          <w:rFonts w:hint="eastAsia" w:ascii="仿宋_GB2312" w:eastAsia="仿宋_GB2312" w:cs="仿宋_GB2312"/>
          <w:sz w:val="25"/>
          <w:szCs w:val="25"/>
        </w:rPr>
        <w:t>万元，其中：基本支出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306</w:t>
      </w:r>
      <w:r>
        <w:rPr>
          <w:rFonts w:hint="eastAsia" w:ascii="仿宋_GB2312" w:eastAsia="仿宋_GB2312" w:cs="仿宋_GB2312"/>
          <w:sz w:val="25"/>
          <w:szCs w:val="25"/>
        </w:rPr>
        <w:t>万元，占100%；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四、财政拨款收支预算总体情况说明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安阳市第七人民医院2021年一般公共预算收支预算306万元，与 2020年相比，一般公共预算收支预算增加18万元，增长6%</w:t>
      </w:r>
      <w:r>
        <w:rPr>
          <w:rFonts w:hint="eastAsia" w:ascii="仿宋_GB2312" w:eastAsia="仿宋_GB2312" w:cs="仿宋_GB2312"/>
          <w:sz w:val="25"/>
          <w:szCs w:val="25"/>
          <w:lang w:eastAsia="zh-CN"/>
        </w:rPr>
        <w:t>，</w:t>
      </w:r>
      <w:r>
        <w:rPr>
          <w:rFonts w:hint="eastAsia" w:ascii="仿宋_GB2312" w:eastAsia="仿宋_GB2312" w:cs="仿宋_GB2312"/>
          <w:sz w:val="25"/>
          <w:szCs w:val="25"/>
        </w:rPr>
        <w:t>主要原因：铁路代管人员汇入预算，不再单独报告申请，基金收支预算增加0万元，增长0%。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五、一般公共预算支出预算情况说明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安阳市第七人民医院2021年一般公共预算支出年初预算为306万元。主要用于以下方面：一般公共服务（类）支出306万元，占100%。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  <w:jc w:val="left"/>
      </w:pPr>
      <w:r>
        <w:rPr>
          <w:rFonts w:hint="eastAsia" w:ascii="黑体" w:hAnsi="宋体" w:eastAsia="黑体" w:cs="黑体"/>
          <w:sz w:val="25"/>
          <w:szCs w:val="25"/>
        </w:rPr>
        <w:t>六、一般公共预算基本支出（支出预算经济分类）情况说明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  <w:jc w:val="left"/>
      </w:pPr>
      <w:r>
        <w:rPr>
          <w:rFonts w:hint="eastAsia" w:ascii="仿宋_GB2312" w:eastAsia="仿宋_GB2312" w:cs="仿宋_GB2312"/>
          <w:sz w:val="25"/>
          <w:szCs w:val="25"/>
        </w:rPr>
        <w:t>根据政府预算管理和部门预算管理的不同特点，分设部门预算支出经济分类科目和政府预算支出经济分类科目，两套科目之间保持对应关系。按两套经济分类科目分别反映的基本支出预算共306万元，其中：人员经费306万元，主要包括：基本工资、津贴补贴</w:t>
      </w:r>
      <w:bookmarkStart w:id="0" w:name="_GoBack"/>
      <w:bookmarkEnd w:id="0"/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等</w:t>
      </w:r>
      <w:r>
        <w:rPr>
          <w:rFonts w:hint="eastAsia" w:ascii="宋体" w:hAnsi="宋体" w:eastAsia="宋体" w:cs="宋体"/>
          <w:sz w:val="25"/>
          <w:szCs w:val="25"/>
        </w:rPr>
        <w:t>； 公用经费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0</w:t>
      </w:r>
      <w:r>
        <w:rPr>
          <w:rFonts w:hint="eastAsia" w:ascii="仿宋_GB2312" w:eastAsia="仿宋_GB2312" w:cs="仿宋_GB2312"/>
          <w:sz w:val="25"/>
          <w:szCs w:val="25"/>
        </w:rPr>
        <w:t>万元</w:t>
      </w:r>
      <w:r>
        <w:rPr>
          <w:rFonts w:hint="eastAsia" w:ascii="宋体" w:hAnsi="宋体" w:eastAsia="宋体" w:cs="宋体"/>
          <w:sz w:val="25"/>
          <w:szCs w:val="25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line="480" w:lineRule="atLeast"/>
        <w:ind w:left="0" w:firstLine="516"/>
        <w:rPr>
          <w:rFonts w:hint="eastAsia" w:ascii="黑体" w:hAnsi="宋体" w:eastAsia="黑体" w:cs="黑体"/>
          <w:sz w:val="25"/>
          <w:szCs w:val="25"/>
        </w:rPr>
      </w:pPr>
      <w:r>
        <w:rPr>
          <w:rFonts w:hint="eastAsia" w:ascii="黑体" w:hAnsi="宋体" w:eastAsia="黑体" w:cs="黑体"/>
          <w:sz w:val="25"/>
          <w:szCs w:val="25"/>
        </w:rPr>
        <w:t>政府性基金预算支出情况说明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  <w:jc w:val="left"/>
        <w:rPr>
          <w:rFonts w:hint="eastAsia" w:ascii="仿宋_GB2312" w:eastAsia="仿宋_GB2312" w:cs="仿宋_GB2312"/>
          <w:sz w:val="25"/>
          <w:szCs w:val="25"/>
        </w:rPr>
      </w:pPr>
      <w:r>
        <w:rPr>
          <w:rFonts w:hint="eastAsia" w:ascii="仿宋_GB2312" w:eastAsia="仿宋_GB2312" w:cs="仿宋_GB2312"/>
          <w:sz w:val="25"/>
          <w:szCs w:val="25"/>
        </w:rPr>
        <w:t>我部门2021年没有使用政府性基金预算拨款安排的支出。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黑体" w:hAnsi="宋体" w:eastAsia="黑体" w:cs="黑体"/>
          <w:sz w:val="25"/>
          <w:szCs w:val="25"/>
        </w:rPr>
        <w:t>八、 “三公”经费支出预算情况说明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我部门2021年“三公”经费预算为0万元。2021年“三公”经费支出预算数比 2020年增加0万元。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444" w:lineRule="atLeast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具体支出情况如下：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444" w:lineRule="atLeast"/>
        <w:ind w:left="0" w:firstLine="516"/>
      </w:pPr>
      <w:r>
        <w:rPr>
          <w:rStyle w:val="5"/>
          <w:rFonts w:hint="eastAsia" w:ascii="仿宋_GB2312" w:eastAsia="仿宋_GB2312" w:cs="仿宋_GB2312"/>
          <w:sz w:val="25"/>
          <w:szCs w:val="25"/>
        </w:rPr>
        <w:t>（一）因公出国（境）费</w:t>
      </w:r>
      <w:r>
        <w:rPr>
          <w:rFonts w:hint="eastAsia" w:ascii="仿宋_GB2312" w:eastAsia="仿宋_GB2312" w:cs="仿宋_GB2312"/>
          <w:sz w:val="25"/>
          <w:szCs w:val="25"/>
        </w:rPr>
        <w:t>0万元，主要用于单位工作人员公务出国（境）的住宿费、旅费、伙食补助费、杂费、培训费等支出。预算数比 2020年增加0万元。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Style w:val="5"/>
          <w:rFonts w:hint="eastAsia" w:ascii="仿宋_GB2312" w:eastAsia="仿宋_GB2312" w:cs="仿宋_GB2312"/>
          <w:sz w:val="25"/>
          <w:szCs w:val="25"/>
        </w:rPr>
        <w:t>（二）公务用车购置及运行费</w:t>
      </w:r>
      <w:r>
        <w:rPr>
          <w:rFonts w:hint="eastAsia" w:ascii="仿宋_GB2312" w:eastAsia="仿宋_GB2312" w:cs="仿宋_GB2312"/>
          <w:sz w:val="25"/>
          <w:szCs w:val="25"/>
        </w:rPr>
        <w:t>0万元，其中，公务用车购置费0万元；公务用车运行维护费0万元，主要用于开展工作所需公务用车的燃料费、维修费、过路过桥费、保险费、安全奖励费用等支出。公务用车购置费预算数比 2020年增加0万元。公务用车运行维护费预算数比 2020年增加0万元。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Style w:val="5"/>
          <w:rFonts w:hint="eastAsia" w:ascii="仿宋_GB2312" w:eastAsia="仿宋_GB2312" w:cs="仿宋_GB2312"/>
          <w:sz w:val="25"/>
          <w:szCs w:val="25"/>
        </w:rPr>
        <w:t>（三）公务接待费</w:t>
      </w:r>
      <w:r>
        <w:rPr>
          <w:rFonts w:hint="eastAsia" w:ascii="仿宋_GB2312" w:eastAsia="仿宋_GB2312" w:cs="仿宋_GB2312"/>
          <w:sz w:val="25"/>
          <w:szCs w:val="25"/>
        </w:rPr>
        <w:t>0万元，主要用于按规定开支的各类公务接待（含外宾接待）支出。预算数比 2020年增加0万元。。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04"/>
        <w:rPr>
          <w:rFonts w:hint="eastAsia" w:ascii="黑体" w:hAnsi="宋体" w:eastAsia="黑体" w:cs="黑体"/>
          <w:sz w:val="25"/>
          <w:szCs w:val="25"/>
        </w:rPr>
      </w:pPr>
      <w:r>
        <w:rPr>
          <w:rFonts w:hint="eastAsia" w:ascii="黑体" w:hAnsi="宋体" w:eastAsia="黑体" w:cs="黑体"/>
          <w:sz w:val="25"/>
          <w:szCs w:val="25"/>
        </w:rPr>
        <w:t>九、其他重要事项的情况说明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firstLine="502" w:firstLineChars="200"/>
        <w:jc w:val="left"/>
        <w:rPr>
          <w:rStyle w:val="5"/>
          <w:rFonts w:hint="eastAsia" w:ascii="仿宋_GB2312" w:hAnsi="Times New Roman" w:eastAsia="仿宋_GB2312" w:cs="仿宋_GB2312"/>
          <w:sz w:val="25"/>
          <w:szCs w:val="25"/>
        </w:rPr>
      </w:pPr>
      <w:r>
        <w:rPr>
          <w:rStyle w:val="5"/>
          <w:rFonts w:hint="eastAsia" w:ascii="仿宋_GB2312" w:hAnsi="Times New Roman" w:eastAsia="仿宋_GB2312" w:cs="仿宋_GB2312"/>
          <w:sz w:val="25"/>
          <w:szCs w:val="25"/>
        </w:rPr>
        <w:t>（一）机关（事业）运行经费支出情况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  <w:jc w:val="left"/>
        <w:rPr>
          <w:rFonts w:hint="eastAsia" w:ascii="仿宋_GB2312" w:eastAsia="仿宋_GB2312" w:cs="仿宋_GB2312"/>
          <w:sz w:val="25"/>
          <w:szCs w:val="25"/>
        </w:rPr>
      </w:pPr>
      <w:r>
        <w:rPr>
          <w:rFonts w:hint="eastAsia" w:ascii="仿宋_GB2312" w:eastAsia="仿宋_GB2312" w:cs="仿宋_GB2312"/>
          <w:sz w:val="25"/>
          <w:szCs w:val="25"/>
        </w:rPr>
        <w:t>我部门2021年机关运行经费支出预算</w:t>
      </w:r>
      <w:r>
        <w:rPr>
          <w:rFonts w:hint="eastAsia" w:ascii="仿宋_GB2312" w:eastAsia="仿宋_GB2312" w:cs="仿宋_GB2312"/>
          <w:sz w:val="25"/>
          <w:szCs w:val="25"/>
          <w:lang w:val="en-US"/>
        </w:rPr>
        <w:t>0</w:t>
      </w:r>
      <w:r>
        <w:rPr>
          <w:rFonts w:hint="eastAsia" w:ascii="仿宋_GB2312" w:eastAsia="仿宋_GB2312" w:cs="仿宋_GB2312"/>
          <w:sz w:val="25"/>
          <w:szCs w:val="25"/>
        </w:rPr>
        <w:t>万元。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firstLine="502" w:firstLineChars="200"/>
        <w:jc w:val="left"/>
        <w:rPr>
          <w:rStyle w:val="5"/>
          <w:rFonts w:hint="eastAsia" w:ascii="仿宋_GB2312" w:hAnsi="Times New Roman" w:eastAsia="仿宋_GB2312" w:cs="仿宋_GB2312"/>
          <w:sz w:val="25"/>
          <w:szCs w:val="25"/>
        </w:rPr>
      </w:pPr>
      <w:r>
        <w:rPr>
          <w:rStyle w:val="5"/>
          <w:rFonts w:hint="eastAsia" w:ascii="仿宋_GB2312" w:hAnsi="Times New Roman" w:eastAsia="仿宋_GB2312" w:cs="仿宋_GB2312"/>
          <w:sz w:val="25"/>
          <w:szCs w:val="25"/>
        </w:rPr>
        <w:t>（二）政府采购支出情况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  <w:jc w:val="left"/>
        <w:rPr>
          <w:rFonts w:hint="eastAsia" w:ascii="仿宋_GB2312" w:eastAsia="仿宋_GB2312" w:cs="仿宋_GB2312"/>
          <w:sz w:val="25"/>
          <w:szCs w:val="25"/>
        </w:rPr>
      </w:pPr>
      <w:r>
        <w:rPr>
          <w:rFonts w:hint="eastAsia" w:ascii="仿宋_GB2312" w:eastAsia="仿宋_GB2312" w:cs="仿宋_GB2312"/>
          <w:sz w:val="25"/>
          <w:szCs w:val="25"/>
          <w:lang w:val="en-US"/>
        </w:rPr>
        <w:t>2021</w:t>
      </w:r>
      <w:r>
        <w:rPr>
          <w:rFonts w:hint="eastAsia" w:ascii="仿宋_GB2312" w:eastAsia="仿宋_GB2312" w:cs="仿宋_GB2312"/>
          <w:sz w:val="25"/>
          <w:szCs w:val="25"/>
        </w:rPr>
        <w:t>年政府采购预算安排0万元，其中：政府采购货物预算0万元、政府采购工程预算0万元、政府采购服务预算0万元。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firstLine="502" w:firstLineChars="200"/>
      </w:pPr>
      <w:r>
        <w:rPr>
          <w:rStyle w:val="5"/>
          <w:rFonts w:hint="eastAsia" w:ascii="仿宋_GB2312" w:eastAsia="仿宋_GB2312" w:cs="仿宋_GB2312"/>
          <w:sz w:val="25"/>
          <w:szCs w:val="25"/>
        </w:rPr>
        <w:t>（三）绩效目标设置情况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636"/>
      </w:pPr>
      <w:r>
        <w:rPr>
          <w:rFonts w:hint="eastAsia" w:ascii="仿宋_GB2312" w:eastAsia="仿宋_GB2312" w:cs="仿宋_GB2312"/>
          <w:sz w:val="25"/>
          <w:szCs w:val="25"/>
        </w:rPr>
        <w:t>安阳市第七人民医院2021年预算项目分别从项目产出、项目效益、项目满意度等方面设立了绩效目标，综合反映了预算项目的数量、质量，社会经济效益、可持续影响及服务对象满意度等情况。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Style w:val="5"/>
          <w:rFonts w:hint="eastAsia" w:ascii="仿宋_GB2312" w:eastAsia="仿宋_GB2312" w:cs="仿宋_GB2312"/>
          <w:sz w:val="25"/>
          <w:szCs w:val="25"/>
        </w:rPr>
        <w:t>（四）国有资产占用情况。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2020年末，我部门共有车辆4辆，其中：一般公务用车2辆、一般执法执勤用车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0</w:t>
      </w:r>
      <w:r>
        <w:rPr>
          <w:rFonts w:hint="eastAsia" w:ascii="仿宋_GB2312" w:eastAsia="仿宋_GB2312" w:cs="仿宋_GB2312"/>
          <w:sz w:val="25"/>
          <w:szCs w:val="25"/>
        </w:rPr>
        <w:t>辆、特种专业技术用车2辆，其他用车0辆，单价50万元以上通用设备0台（套），单位价值100万元以上专用设备2台（套）。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Style w:val="5"/>
          <w:rFonts w:hint="eastAsia" w:ascii="仿宋_GB2312" w:eastAsia="仿宋_GB2312" w:cs="仿宋_GB2312"/>
          <w:sz w:val="25"/>
          <w:szCs w:val="25"/>
        </w:rPr>
        <w:t>（五）专项转移支付项目情况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我部门负责管理的专项转移支付项目共有</w:t>
      </w:r>
      <w:r>
        <w:rPr>
          <w:rFonts w:hint="eastAsia" w:ascii="仿宋_GB2312" w:eastAsia="仿宋_GB2312" w:cs="仿宋_GB2312"/>
          <w:sz w:val="25"/>
          <w:szCs w:val="25"/>
          <w:lang w:val="en-US" w:eastAsia="zh-CN"/>
        </w:rPr>
        <w:t>0</w:t>
      </w:r>
      <w:r>
        <w:rPr>
          <w:rFonts w:hint="eastAsia" w:ascii="仿宋_GB2312" w:eastAsia="仿宋_GB2312" w:cs="仿宋_GB2312"/>
          <w:sz w:val="25"/>
          <w:szCs w:val="25"/>
        </w:rPr>
        <w:t>项</w:t>
      </w:r>
      <w:r>
        <w:rPr>
          <w:rFonts w:hint="eastAsia" w:ascii="仿宋_GB2312" w:eastAsia="仿宋_GB2312" w:cs="仿宋_GB2312"/>
          <w:sz w:val="25"/>
          <w:szCs w:val="25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16"/>
        <w:jc w:val="center"/>
      </w:pPr>
      <w:r>
        <w:rPr>
          <w:rStyle w:val="5"/>
          <w:rFonts w:hint="eastAsia" w:ascii="楷体_GB2312" w:eastAsia="楷体_GB2312" w:cs="楷体_GB2312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黑体" w:hAnsi="宋体" w:eastAsia="黑体" w:cs="黑体"/>
          <w:sz w:val="25"/>
          <w:szCs w:val="25"/>
        </w:rPr>
        <w:t>第三部分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黑体" w:hAnsi="宋体" w:eastAsia="黑体" w:cs="黑体"/>
          <w:sz w:val="25"/>
          <w:szCs w:val="25"/>
        </w:rPr>
        <w:t>名词解释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一、财政拨款收入：是指同级财政当年拨付的资金。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二、事业收入：是指事业单位开展专业活动及辅助活动所取得的收入。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 xml:space="preserve">三、其他收入：是指部门取得的除“财政拨款”、“事业收入”、“事业单位经营收入”等以外的收入。 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六、基本支出：是指为保障机构正常运转、完成日常工作任务所必需的开支，其内容包括人员经费和日常公用经费两部分。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七、项目支出：是指在基本支出之外，为完成特定的行政工作任务或事业发展目标所发生的支出。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widowControl/>
        <w:suppressLineNumbers w:val="0"/>
        <w:autoSpaceDE w:val="0"/>
        <w:autoSpaceDN w:val="0"/>
        <w:spacing w:line="360" w:lineRule="auto"/>
        <w:ind w:left="0" w:firstLine="516"/>
      </w:pPr>
      <w:r>
        <w:rPr>
          <w:rFonts w:hint="eastAsia" w:ascii="仿宋_GB2312" w:eastAsia="仿宋_GB2312" w:cs="仿宋_GB2312"/>
          <w:sz w:val="25"/>
          <w:szCs w:val="25"/>
        </w:rPr>
        <w:t>八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E6B70"/>
    <w:multiLevelType w:val="singleLevel"/>
    <w:tmpl w:val="0C7E6B70"/>
    <w:lvl w:ilvl="0" w:tentative="0">
      <w:start w:val="1"/>
      <w:numFmt w:val="chineseCounting"/>
      <w:suff w:val="nothing"/>
      <w:lvlText w:val="%1、"/>
      <w:lvlJc w:val="left"/>
      <w:pPr>
        <w:ind w:left="681" w:leftChars="0" w:firstLine="0" w:firstLineChars="0"/>
      </w:pPr>
      <w:rPr>
        <w:rFonts w:hint="eastAsia"/>
      </w:rPr>
    </w:lvl>
  </w:abstractNum>
  <w:abstractNum w:abstractNumId="1">
    <w:nsid w:val="28393772"/>
    <w:multiLevelType w:val="singleLevel"/>
    <w:tmpl w:val="2839377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zU4ZWQ5ZjA2MGQ5N2VhYTM1YzgxMzg0YTI4YTcifQ=="/>
  </w:docVars>
  <w:rsids>
    <w:rsidRoot w:val="00000000"/>
    <w:rsid w:val="0ADB04F9"/>
    <w:rsid w:val="1E7F1501"/>
    <w:rsid w:val="3D1E069A"/>
    <w:rsid w:val="488351EA"/>
    <w:rsid w:val="53AF125F"/>
    <w:rsid w:val="797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2460</Words>
  <Characters>2585</Characters>
  <Lines>0</Lines>
  <Paragraphs>0</Paragraphs>
  <TotalTime>1</TotalTime>
  <ScaleCrop>false</ScaleCrop>
  <LinksUpToDate>false</LinksUpToDate>
  <CharactersWithSpaces>2658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2022-08-26T04:12:00Z</dcterms:created>
  <dc:creator>Administrator</dc:creator>
  <cp:lastModifiedBy>旭哥不废话</cp:lastModifiedBy>
  <dcterms:modified xsi:type="dcterms:W3CDTF">2022-08-29T10:04:25Z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A99ACB1B3C8B49EAB5FA8E9A988BA475</vt:lpwstr>
  </property>
</Properties>
</file>