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安阳市第七人民医院</w:t>
      </w: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安阳市第七人民医院</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ind w:firstLine="640" w:firstLineChars="200"/>
        <w:jc w:val="left"/>
        <w:rPr>
          <w:rFonts w:hint="eastAsia" w:ascii="宋体" w:hAnsi="宋体" w:cs="黑体"/>
          <w:sz w:val="32"/>
          <w:szCs w:val="32"/>
        </w:rPr>
      </w:pPr>
      <w:r>
        <w:rPr>
          <w:rFonts w:hint="eastAsia" w:ascii="宋体" w:hAnsi="宋体" w:cs="黑体"/>
          <w:sz w:val="32"/>
          <w:szCs w:val="32"/>
        </w:rPr>
        <w:t>九、安阳市级财政预算项目支出绩效评价自评表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安阳市第七人民医院</w:t>
      </w:r>
      <w:r>
        <w:rPr>
          <w:rFonts w:hint="eastAsia" w:ascii="黑体" w:hAnsi="黑体" w:eastAsia="黑体" w:cs="黑体"/>
          <w:sz w:val="48"/>
          <w:szCs w:val="48"/>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pStyle w:val="5"/>
        <w:keepNext w:val="0"/>
        <w:keepLines w:val="0"/>
        <w:widowControl/>
        <w:suppressLineNumbers w:val="0"/>
        <w:shd w:val="clear" w:color="auto" w:fill="FFFFFF"/>
        <w:spacing w:before="0" w:beforeAutospacing="0" w:after="0" w:afterAutospacing="0" w:line="336" w:lineRule="atLeast"/>
        <w:ind w:left="0" w:firstLine="51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安阳精神卫生医院由安阳中医药学校附属医院和铁路医院于2013年5月合并成立，属中央投资的精神卫生防治体系医院，市政府的重点民生工程。医院新建病房楼座落于铁西路北段39号（立交桥北100米路东），总建筑面积2.3万平方米，设计住院床位508张，建筑12层，医院新病房楼于2014年9月28日向社会病患开放接诊，成为豫北一流的精神专科医院，为我市精神疾病患者带来福音。同时医院大专科强综合的模式，原有特色专科中医内科、外科、儿科、妇科、肛肠、骨伤科、疼痛科等30余个临床科室也热忱为我市广大患者服务。市精神卫生医院是河南省精神卫生医疗联合体医院，常年与河南省精神病医院技术合作，打造了一支高素质的精英医疗团队，确保专业技术始终处于精神学科医学前沿。省精神病医院专家常年坐诊、查房、讲课、疑难疾病讨论会诊，为建立我省一流的精神疾病专科医院夯实基础。医院精神专科是本院的重点及特色科室，技术力量雄厚，病房环境优美，拥有全市先进的医疗设备如睡眠测量仪、脑涨落图、经颅磁治疗仪、精神压力分析仪、无抽搐电休克仪、眼动检测仪、脑电图等。该科主要收治精神分裂症、双相情感障碍、抑郁症、焦虑症、强迫症、失眠症、应激障碍、躯体形式障碍、各种躯体疾病伴发的精神障碍，以及酒精等精神活性物质所致的精神障碍患者。医院在传统的药物治疗、心理治疗及物理治疗的基础上，采用一体化治疗模式，即医疗、护理、康复训练融为一体的整体医疗模式，为患者提供全病程规范化治疗。该治疗模式不仅能很好的控制患者的精神症状，而且能大限度的改善患者的各项社会功能（交往、学习和工作能力）。医院专业的医疗团队，以及资深专家教授的临床诊治，将确保患者在短的时间内康复，远离精神疾病的困扰。医院目前是安阳城镇职工基本医疗保险定点医院，安阳城镇居民医疗保险定点医院，安阳新型农村合作医疗定点医院、安阳铁路医保定点医院等。新病房楼启用后，这座环境优美舒适、设施功能完善的新医院可解决我市没有市级精神病专科医院的历史，也有效缓解我市铁路以西群众到市区看病就医路途远的现状。</w:t>
      </w:r>
    </w:p>
    <w:p>
      <w:pPr>
        <w:spacing w:line="600" w:lineRule="exact"/>
        <w:ind w:firstLine="640" w:firstLineChars="200"/>
        <w:rPr>
          <w:rFonts w:hint="eastAsia" w:ascii="仿宋_GB2312" w:hAnsi="宋体" w:eastAsia="仿宋_GB2312" w:cs="宋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开设的科室有：精神科、内科、妇科、儿科、外科、针灸科、肛肠科、骨伤科、皮肤科、口腔科、心理咨询科。</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9" w:type="default"/>
          <w:footerReference r:id="rId10" w:type="even"/>
          <w:pgSz w:w="11906" w:h="16838"/>
          <w:pgMar w:top="1440" w:right="1800" w:bottom="1440" w:left="180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安阳市第七人民医院</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443.04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3901.11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七、卫生健康支出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4686.88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20.71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4364.86</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4686.88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159.25</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258.13</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95.36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4782.24</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4782.24</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027"/>
        <w:gridCol w:w="59"/>
        <w:gridCol w:w="1271"/>
        <w:gridCol w:w="839"/>
        <w:gridCol w:w="714"/>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tabs>
                <w:tab w:val="center" w:pos="498"/>
              </w:tabs>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部门：</w:t>
            </w:r>
          </w:p>
        </w:tc>
        <w:tc>
          <w:tcPr>
            <w:tcW w:w="59"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2110"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安阳市第七人民医院</w:t>
            </w:r>
          </w:p>
        </w:tc>
        <w:tc>
          <w:tcPr>
            <w:tcW w:w="71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4364.87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443.04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3901.12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20.71</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卫生健康支出</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4364.87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443.04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3901.12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20.71</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公立医院</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4305.87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384.04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3901.12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20.71</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精神病医院</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4227.83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3901.12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20.71</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2100299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其他公立医院支出</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78.04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78.04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公共卫生</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2100409</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重大公共卫生服务</w:t>
            </w:r>
          </w:p>
        </w:tc>
        <w:tc>
          <w:tcPr>
            <w:tcW w:w="1641"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615" w:hRule="atLeast"/>
        </w:trPr>
        <w:tc>
          <w:tcPr>
            <w:tcW w:w="13845" w:type="dxa"/>
            <w:gridSpan w:val="17"/>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970"/>
        <w:gridCol w:w="213"/>
        <w:gridCol w:w="27"/>
        <w:gridCol w:w="2370"/>
        <w:gridCol w:w="753"/>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9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97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4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70" w:type="dxa"/>
            <w:tcBorders>
              <w:top w:val="nil"/>
              <w:left w:val="nil"/>
              <w:bottom w:val="nil"/>
              <w:right w:val="nil"/>
            </w:tcBorders>
            <w:shd w:val="clear" w:color="auto" w:fill="FFFFFF"/>
            <w:noWrap/>
            <w:tcMar>
              <w:top w:w="15" w:type="dxa"/>
              <w:left w:w="15" w:type="dxa"/>
              <w:right w:w="15" w:type="dxa"/>
            </w:tcMar>
            <w:vAlign w:val="center"/>
          </w:tcPr>
          <w:p>
            <w:pPr>
              <w:tabs>
                <w:tab w:val="left" w:pos="339"/>
              </w:tabs>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ab/>
            </w:r>
            <w:r>
              <w:rPr>
                <w:rFonts w:hint="eastAsia" w:ascii="宋体" w:hAnsi="宋体" w:cs="宋体"/>
                <w:color w:val="000000"/>
                <w:kern w:val="0"/>
                <w:sz w:val="20"/>
                <w:szCs w:val="20"/>
                <w:lang w:val="en-US" w:eastAsia="zh-CN" w:bidi="ar"/>
              </w:rPr>
              <w:t>安阳市第七人民医院</w:t>
            </w:r>
          </w:p>
        </w:tc>
        <w:tc>
          <w:tcPr>
            <w:tcW w:w="7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580"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8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3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88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3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8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580"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3" w:hRule="atLeast"/>
        </w:trPr>
        <w:tc>
          <w:tcPr>
            <w:tcW w:w="3580"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8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4686.88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4536.05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150.84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卫生健康支出</w:t>
            </w:r>
          </w:p>
        </w:tc>
        <w:tc>
          <w:tcPr>
            <w:tcW w:w="8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4686.88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4536.05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公立医院</w:t>
            </w:r>
          </w:p>
        </w:tc>
        <w:tc>
          <w:tcPr>
            <w:tcW w:w="8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4614.8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4463.97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2100205</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精神病医院</w:t>
            </w:r>
          </w:p>
        </w:tc>
        <w:tc>
          <w:tcPr>
            <w:tcW w:w="8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4536.76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4385.93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2100299</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其他公立医院支出</w:t>
            </w:r>
          </w:p>
        </w:tc>
        <w:tc>
          <w:tcPr>
            <w:tcW w:w="8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78.04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21004</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公共卫生</w:t>
            </w:r>
          </w:p>
        </w:tc>
        <w:tc>
          <w:tcPr>
            <w:tcW w:w="8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72.08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72.08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2100409</w:t>
            </w:r>
          </w:p>
        </w:tc>
        <w:tc>
          <w:tcPr>
            <w:tcW w:w="2397"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重大公共卫生服务</w:t>
            </w:r>
          </w:p>
        </w:tc>
        <w:tc>
          <w:tcPr>
            <w:tcW w:w="883"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59.48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59.48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2100410</w:t>
            </w:r>
          </w:p>
        </w:tc>
        <w:tc>
          <w:tcPr>
            <w:tcW w:w="2397"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突发公共卫生事件应急处理</w:t>
            </w:r>
          </w:p>
        </w:tc>
        <w:tc>
          <w:tcPr>
            <w:tcW w:w="883"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12.6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12.6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3417"/>
        <w:gridCol w:w="1297"/>
        <w:gridCol w:w="1210"/>
        <w:gridCol w:w="2596"/>
        <w:gridCol w:w="993"/>
        <w:gridCol w:w="679"/>
        <w:gridCol w:w="1163"/>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6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0"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widowControl/>
              <w:tabs>
                <w:tab w:val="left" w:pos="2425"/>
              </w:tabs>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安阳市第七人民医院</w:t>
            </w: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6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443.04</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679"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九、卫生健康支出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67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sz w:val="20"/>
                <w:szCs w:val="20"/>
              </w:rPr>
              <w:t>605.81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sz w:val="20"/>
                <w:szCs w:val="20"/>
              </w:rPr>
              <w:t>605.81</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443.04</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67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sz w:val="20"/>
                <w:szCs w:val="20"/>
              </w:rPr>
              <w:t>605.81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sz w:val="20"/>
                <w:szCs w:val="20"/>
              </w:rPr>
              <w:t>605.81</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258.13</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67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sz w:val="20"/>
                <w:szCs w:val="20"/>
              </w:rPr>
              <w:t>95.36</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r>
              <w:rPr>
                <w:rFonts w:hint="eastAsia" w:ascii="宋体" w:hAnsi="宋体" w:cs="宋体"/>
                <w:color w:val="000000"/>
                <w:sz w:val="20"/>
                <w:szCs w:val="20"/>
              </w:rPr>
              <w:t>95.36</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258.13</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679"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679"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679"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701.17</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679"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701.17</w:t>
            </w:r>
          </w:p>
        </w:tc>
        <w:tc>
          <w:tcPr>
            <w:tcW w:w="1163"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701.17</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726"/>
        <w:gridCol w:w="282"/>
        <w:gridCol w:w="406"/>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17"/>
                <w:rFonts w:hint="default"/>
                <w:lang w:bidi="ar"/>
              </w:rPr>
              <w:t>5表</w:t>
            </w:r>
          </w:p>
        </w:tc>
      </w:tr>
      <w:tr>
        <w:tblPrEx>
          <w:tblCellMar>
            <w:top w:w="0" w:type="dxa"/>
            <w:left w:w="0" w:type="dxa"/>
            <w:bottom w:w="0" w:type="dxa"/>
            <w:right w:w="0" w:type="dxa"/>
          </w:tblCellMar>
        </w:tblPrEx>
        <w:trPr>
          <w:trHeight w:val="300" w:hRule="atLeast"/>
        </w:trPr>
        <w:tc>
          <w:tcPr>
            <w:tcW w:w="100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40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安阳市第七人民医院</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14"/>
                <w:rFonts w:hint="default"/>
                <w:sz w:val="20"/>
                <w:szCs w:val="20"/>
                <w:lang w:bidi="ar"/>
              </w:rPr>
              <w:t xml:space="preserve">   </w:t>
            </w:r>
            <w:r>
              <w:rPr>
                <w:rStyle w:val="16"/>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605.81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454.97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150.84</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卫生健康支出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605.81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454.97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150.84</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公立医院</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535.77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384.94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150.84</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2100205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精神病医院</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457.73</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306.90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150.84</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2100299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其他公立医院支出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78.04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78.04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21004</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公共卫生</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70.04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70.04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2100409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重大公共卫生服务</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59.48</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59.48</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2100410</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突发公共卫生事件应急处理</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10.56</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10.56</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p>
        </w:tc>
        <w:tc>
          <w:tcPr>
            <w:tcW w:w="27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kern w:val="0"/>
                <w:sz w:val="20"/>
                <w:szCs w:val="20"/>
                <w:lang w:val="en-US" w:eastAsia="zh-CN" w:bidi="ar"/>
              </w:rPr>
              <w:t>安阳市第七人民医院</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287.67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82.85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66.12</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287.67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66.12</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18.33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18.33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33.52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0.12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48.78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306</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148.97</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807" w:type="dxa"/>
        <w:tblInd w:w="0" w:type="dxa"/>
        <w:tblLayout w:type="fixed"/>
        <w:tblCellMar>
          <w:top w:w="0" w:type="dxa"/>
          <w:left w:w="0" w:type="dxa"/>
          <w:bottom w:w="0" w:type="dxa"/>
          <w:right w:w="0" w:type="dxa"/>
        </w:tblCellMar>
      </w:tblPr>
      <w:tblGrid>
        <w:gridCol w:w="1151"/>
        <w:gridCol w:w="1921"/>
        <w:gridCol w:w="378"/>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7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92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安阳市第七人民医院</w:t>
            </w:r>
          </w:p>
        </w:tc>
        <w:tc>
          <w:tcPr>
            <w:tcW w:w="378"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26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7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37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8"/>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5" w:left="1588" w:header="720" w:footer="720" w:gutter="0"/>
          <w:pgNumType w:fmt="numberInDash"/>
          <w:cols w:space="720" w:num="1"/>
          <w:docGrid w:type="lines" w:linePitch="312" w:charSpace="0"/>
        </w:sectPr>
      </w:pPr>
    </w:p>
    <w:tbl>
      <w:tblPr>
        <w:tblStyle w:val="6"/>
        <w:tblW w:w="14018" w:type="dxa"/>
        <w:tblInd w:w="0" w:type="dxa"/>
        <w:tblLayout w:type="fixed"/>
        <w:tblCellMar>
          <w:top w:w="0" w:type="dxa"/>
          <w:left w:w="0" w:type="dxa"/>
          <w:bottom w:w="0" w:type="dxa"/>
          <w:right w:w="0" w:type="dxa"/>
        </w:tblCellMar>
      </w:tblPr>
      <w:tblGrid>
        <w:gridCol w:w="612"/>
        <w:gridCol w:w="516"/>
        <w:gridCol w:w="20"/>
        <w:gridCol w:w="30"/>
        <w:gridCol w:w="2030"/>
        <w:gridCol w:w="1142"/>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142"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3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安阳市第七人民医院</w:t>
            </w:r>
          </w:p>
        </w:tc>
        <w:tc>
          <w:tcPr>
            <w:tcW w:w="1172"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30" w:type="dxa"/>
          <w:trHeight w:val="405" w:hRule="atLeast"/>
        </w:trPr>
        <w:tc>
          <w:tcPr>
            <w:tcW w:w="3208" w:type="dxa"/>
            <w:gridSpan w:val="5"/>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142"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0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142"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2"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2"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3208"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30" w:type="dxa"/>
          <w:trHeight w:val="450" w:hRule="atLeast"/>
        </w:trPr>
        <w:tc>
          <w:tcPr>
            <w:tcW w:w="3208" w:type="dxa"/>
            <w:gridSpan w:val="5"/>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rPr>
          <w:rFonts w:ascii="Calibri" w:hAnsi="Calibri" w:eastAsia="Times New Roman"/>
          <w:szCs w:val="24"/>
        </w:rPr>
        <w:sectPr>
          <w:pgSz w:w="16838" w:h="11906" w:orient="landscape"/>
          <w:pgMar w:top="1797" w:right="1440" w:bottom="1797" w:left="1440" w:header="720" w:footer="720" w:gutter="0"/>
          <w:pgNumType w:fmt="numberInDash"/>
          <w:cols w:space="720" w:num="1"/>
          <w:docGrid w:type="linesAndChars" w:linePitch="312" w:charSpace="0"/>
        </w:sectPr>
      </w:pPr>
    </w:p>
    <w:p>
      <w:pPr>
        <w:rPr>
          <w:rFonts w:hint="eastAsia" w:ascii="Calibri" w:hAnsi="Calibri"/>
          <w:szCs w:val="24"/>
        </w:rPr>
      </w:pPr>
      <w:r>
        <w:rPr>
          <w:rFonts w:ascii="Calibri" w:hAnsi="Calibri" w:eastAsia="Times New Roman"/>
          <w:szCs w:val="24"/>
        </w:rPr>
        <w:object>
          <v:shape id="_x0000_i1025" o:spt="75" type="#_x0000_t75" style="height:407.05pt;width:695.1pt;" o:ole="t" filled="f" o:preferrelative="t" stroked="f" coordsize="21600,21600">
            <v:path/>
            <v:fill on="f" focussize="0,0"/>
            <v:stroke on="f"/>
            <v:imagedata r:id="rId13" o:title=""/>
            <o:lock v:ext="edit" aspectratio="f"/>
            <w10:wrap type="none"/>
            <w10:anchorlock/>
          </v:shape>
          <o:OLEObject Type="Embed" ProgID="Excel.Sheet.12" ShapeID="_x0000_i1025" DrawAspect="Content" ObjectID="_1468075725" r:id="rId12">
            <o:LockedField>false</o:LockedField>
          </o:OLEObject>
        </w:object>
      </w:r>
    </w:p>
    <w:p>
      <w:pPr>
        <w:widowControl/>
        <w:jc w:val="left"/>
        <w:rPr>
          <w:rFonts w:hint="eastAsia" w:ascii="黑体" w:hAnsi="黑体" w:eastAsia="黑体" w:cs="黑体"/>
          <w:sz w:val="48"/>
          <w:szCs w:val="48"/>
        </w:rPr>
        <w:sectPr>
          <w:pgSz w:w="16838" w:h="11906" w:orient="landscape"/>
          <w:pgMar w:top="1797" w:right="1440" w:bottom="1797"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4782.24</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67.43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%。主要原因是由于疫情影响医院收入。</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4364.87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443.04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3901.12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89.4</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20.71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4686.88</w:t>
      </w:r>
      <w:r>
        <w:rPr>
          <w:rFonts w:hint="eastAsia" w:ascii="仿宋_GB2312" w:hAnsi="仿宋_GB2312" w:eastAsia="仿宋_GB2312" w:cs="仿宋_GB2312"/>
          <w:sz w:val="32"/>
          <w:szCs w:val="32"/>
        </w:rPr>
        <w:t>万元，其中：基本支出4536.05万元，占</w:t>
      </w:r>
      <w:r>
        <w:rPr>
          <w:rFonts w:hint="eastAsia" w:ascii="仿宋_GB2312" w:hAnsi="仿宋_GB2312" w:eastAsia="仿宋_GB2312" w:cs="仿宋_GB2312"/>
          <w:sz w:val="32"/>
          <w:szCs w:val="32"/>
          <w:lang w:val="en-US" w:eastAsia="zh-CN"/>
        </w:rPr>
        <w:t>96.8</w:t>
      </w:r>
      <w:r>
        <w:rPr>
          <w:rFonts w:hint="eastAsia" w:ascii="仿宋_GB2312" w:hAnsi="仿宋_GB2312" w:eastAsia="仿宋_GB2312" w:cs="仿宋_GB2312"/>
          <w:sz w:val="32"/>
          <w:szCs w:val="32"/>
        </w:rPr>
        <w:t>%；项目支出150.84万元，占</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年度财政拨款收</w:t>
      </w:r>
      <w:r>
        <w:rPr>
          <w:rFonts w:hint="eastAsia" w:ascii="仿宋_GB2312" w:hAnsi="仿宋_GB2312" w:eastAsia="仿宋_GB2312" w:cs="仿宋_GB2312"/>
          <w:sz w:val="32"/>
          <w:szCs w:val="32"/>
          <w:lang w:val="en-US" w:eastAsia="zh-CN"/>
        </w:rPr>
        <w:t>入总计701.17万元，</w:t>
      </w:r>
      <w:r>
        <w:rPr>
          <w:rFonts w:hint="eastAsia" w:ascii="仿宋_GB2312" w:hAnsi="仿宋_GB2312" w:eastAsia="仿宋_GB2312" w:cs="仿宋_GB2312"/>
          <w:sz w:val="32"/>
          <w:szCs w:val="32"/>
        </w:rPr>
        <w:t>支总计</w:t>
      </w:r>
      <w:r>
        <w:rPr>
          <w:rFonts w:hint="eastAsia" w:ascii="仿宋_GB2312" w:hAnsi="仿宋_GB2312" w:eastAsia="仿宋_GB2312" w:cs="仿宋_GB2312"/>
          <w:sz w:val="32"/>
          <w:szCs w:val="32"/>
          <w:lang w:val="en-US" w:eastAsia="zh-CN"/>
        </w:rPr>
        <w:t>701.17</w:t>
      </w:r>
      <w:r>
        <w:rPr>
          <w:rFonts w:hint="eastAsia" w:ascii="仿宋_GB2312" w:hAnsi="仿宋_GB2312" w:eastAsia="仿宋_GB2312" w:cs="仿宋_GB2312"/>
          <w:sz w:val="32"/>
          <w:szCs w:val="32"/>
        </w:rPr>
        <w:t>万元。与上年度相比，财政拨款收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总计下降</w:t>
      </w:r>
      <w:r>
        <w:rPr>
          <w:rFonts w:hint="eastAsia" w:ascii="仿宋_GB2312" w:hAnsi="仿宋_GB2312" w:eastAsia="仿宋_GB2312" w:cs="仿宋_GB2312"/>
          <w:sz w:val="32"/>
          <w:szCs w:val="32"/>
          <w:lang w:val="en-US" w:eastAsia="zh-CN"/>
        </w:rPr>
        <w:t>42.32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比2020年减少了新冠疫情防疫专项等收入</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增长121.59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增长25.1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财政拨款项目结转本年支出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605.81</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val="en-US" w:eastAsia="zh-CN"/>
        </w:rPr>
        <w:t>增长121.59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增长25.1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财政拨款项目结转本年支出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605.81</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605.81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443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136.74</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卫生健康</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公立医院</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精神病医院</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457.73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149.6</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结转上年度康复科建设资金本年列支</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卫生健康</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公立医院</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其他公立医院</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78.04</w:t>
      </w:r>
      <w:r>
        <w:rPr>
          <w:rFonts w:hint="eastAsia" w:ascii="仿宋_GB2312" w:hAnsi="仿宋_GB2312" w:eastAsia="仿宋_GB2312" w:cs="仿宋_GB2312"/>
          <w:sz w:val="32"/>
          <w:szCs w:val="32"/>
        </w:rPr>
        <w:t>万元。决算数与年初预算数存在差异的主要原因是</w:t>
      </w:r>
      <w:r>
        <w:rPr>
          <w:rFonts w:hint="eastAsia" w:ascii="仿宋_GB2312" w:hAnsi="仿宋_GB2312" w:eastAsia="仿宋_GB2312" w:cs="仿宋_GB2312"/>
          <w:sz w:val="32"/>
          <w:szCs w:val="32"/>
          <w:lang w:val="en-US" w:eastAsia="zh-CN"/>
        </w:rPr>
        <w:t>公立医院综合改革支出，包括为提升医疗质量而购置的医疗设备和医疗设备的维修维护</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卫生健康</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公共卫生</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重大公共卫生服务</w:t>
      </w:r>
      <w:r>
        <w:rPr>
          <w:rFonts w:hint="eastAsia" w:ascii="仿宋_GB2312" w:hAnsi="仿宋_GB2312" w:eastAsia="仿宋_GB2312" w:cs="仿宋_GB2312"/>
          <w:b/>
          <w:bCs/>
          <w:sz w:val="32"/>
          <w:szCs w:val="32"/>
        </w:rPr>
        <w:t>（项）。</w:t>
      </w:r>
    </w:p>
    <w:p>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59.48</w:t>
      </w:r>
      <w:r>
        <w:rPr>
          <w:rFonts w:hint="eastAsia" w:ascii="仿宋_GB2312" w:hAnsi="仿宋_GB2312" w:eastAsia="仿宋_GB2312" w:cs="仿宋_GB2312"/>
          <w:sz w:val="32"/>
          <w:szCs w:val="32"/>
        </w:rPr>
        <w:t>万元。决算数与年初预算数存在差异的主要原因</w:t>
      </w:r>
      <w:r>
        <w:rPr>
          <w:rFonts w:hint="eastAsia" w:ascii="仿宋_GB2312" w:hAnsi="仿宋_GB2312" w:eastAsia="仿宋_GB2312" w:cs="仿宋_GB2312"/>
          <w:sz w:val="32"/>
          <w:szCs w:val="32"/>
          <w:lang w:val="en-US" w:eastAsia="zh-CN"/>
        </w:rPr>
        <w:t>为本年慢性精神病防治支出</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卫生健康</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公共卫生</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突发公共卫生事件应急处理</w:t>
      </w:r>
      <w:r>
        <w:rPr>
          <w:rFonts w:hint="eastAsia" w:ascii="仿宋_GB2312" w:hAnsi="仿宋_GB2312" w:eastAsia="仿宋_GB2312" w:cs="仿宋_GB2312"/>
          <w:b/>
          <w:bCs/>
          <w:sz w:val="32"/>
          <w:szCs w:val="32"/>
        </w:rPr>
        <w:t>。</w:t>
      </w:r>
    </w:p>
    <w:p>
      <w:pPr>
        <w:widowControl/>
        <w:numPr>
          <w:ilvl w:val="0"/>
          <w:numId w:val="0"/>
        </w:numPr>
        <w:spacing w:line="59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10.56</w:t>
      </w:r>
      <w:r>
        <w:rPr>
          <w:rFonts w:hint="eastAsia" w:ascii="仿宋_GB2312" w:hAnsi="仿宋_GB2312" w:eastAsia="仿宋_GB2312" w:cs="仿宋_GB2312"/>
          <w:sz w:val="32"/>
          <w:szCs w:val="32"/>
        </w:rPr>
        <w:t>万元。决算数与年初预算数存在差异的主要原因</w:t>
      </w:r>
      <w:r>
        <w:rPr>
          <w:rFonts w:hint="eastAsia" w:ascii="仿宋_GB2312" w:hAnsi="仿宋_GB2312" w:eastAsia="仿宋_GB2312" w:cs="仿宋_GB2312"/>
          <w:sz w:val="32"/>
          <w:szCs w:val="32"/>
          <w:lang w:val="en-US" w:eastAsia="zh-CN"/>
        </w:rPr>
        <w:t>结转上年资金支出，主要包括发热留观等设施改造、疫情防疫物资、消杀物资购置</w:t>
      </w:r>
      <w:r>
        <w:rPr>
          <w:rFonts w:hint="eastAsia" w:ascii="仿宋_GB2312" w:hAnsi="仿宋_GB2312" w:eastAsia="仿宋_GB2312" w:cs="仿宋_GB2312"/>
          <w:sz w:val="32"/>
          <w:szCs w:val="32"/>
        </w:rPr>
        <w:t>。</w:t>
      </w:r>
    </w:p>
    <w:p>
      <w:pPr>
        <w:widowControl/>
        <w:numPr>
          <w:ilvl w:val="0"/>
          <w:numId w:val="0"/>
        </w:numPr>
        <w:spacing w:line="590" w:lineRule="exact"/>
        <w:rPr>
          <w:rFonts w:hint="eastAsia" w:ascii="仿宋_GB2312" w:hAnsi="仿宋_GB2312" w:eastAsia="仿宋_GB2312" w:cs="仿宋_GB2312"/>
          <w:b/>
          <w:bCs/>
          <w:sz w:val="32"/>
          <w:szCs w:val="32"/>
        </w:rPr>
      </w:pPr>
    </w:p>
    <w:p>
      <w:pPr>
        <w:widowControl/>
        <w:spacing w:line="590" w:lineRule="exact"/>
        <w:rPr>
          <w:rFonts w:hint="default" w:ascii="仿宋_GB2312" w:hAnsi="仿宋_GB2312" w:eastAsia="仿宋_GB2312" w:cs="仿宋_GB2312"/>
          <w:sz w:val="32"/>
          <w:szCs w:val="32"/>
          <w:lang w:val="en-US" w:eastAsia="zh-CN"/>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454.95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铁路代管人员</w:t>
      </w:r>
      <w:r>
        <w:rPr>
          <w:rFonts w:hint="eastAsia" w:ascii="仿宋_GB2312" w:hAnsi="仿宋_GB2312" w:eastAsia="仿宋_GB2312" w:cs="仿宋_GB2312"/>
          <w:sz w:val="32"/>
          <w:szCs w:val="32"/>
        </w:rPr>
        <w:t>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148.97</w:t>
      </w:r>
      <w:r>
        <w:rPr>
          <w:rFonts w:hint="eastAsia" w:ascii="仿宋_GB2312" w:hAnsi="仿宋_GB2312" w:eastAsia="仿宋_GB2312" w:cs="仿宋_GB2312"/>
          <w:sz w:val="32"/>
          <w:szCs w:val="32"/>
        </w:rPr>
        <w:t>万元，主要包括：专用材料费、其他交通费用、其他商品和服务支出、专用设备购置。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决算数与年初预算数持平</w:t>
      </w:r>
      <w:r>
        <w:rPr>
          <w:rFonts w:hint="eastAsia" w:ascii="仿宋_GB2312" w:hAnsi="仿宋_GB2312" w:eastAsia="仿宋_GB2312" w:cs="仿宋_GB2312"/>
          <w:sz w:val="32"/>
          <w:szCs w:val="32"/>
          <w:lang w:eastAsia="zh-CN"/>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决算数与年初预算数持平。全年安排本部门因公出国（境）团组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决算数与年初预算数持平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公务用车保有量</w:t>
      </w:r>
      <w:r>
        <w:rPr>
          <w:rFonts w:hint="eastAsia" w:ascii="仿宋_GB2312" w:hAnsi="仿宋_GB2312" w:eastAsia="仿宋_GB2312" w:cs="仿宋_GB2312"/>
          <w:sz w:val="32"/>
          <w:szCs w:val="32"/>
          <w:lang w:val="en-US" w:eastAsia="zh-CN"/>
        </w:rPr>
        <w:t>3辆</w:t>
      </w:r>
      <w:bookmarkStart w:id="0" w:name="_GoBack"/>
      <w:bookmarkEnd w:id="0"/>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，决算数与年初预算数持平</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万元。2021年共接待国（境）外来访团组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150.84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150.84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辆，其中：市级领导干部用车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numPr>
          <w:ilvl w:val="0"/>
          <w:numId w:val="0"/>
        </w:numPr>
        <w:autoSpaceDE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40"/>
        </w:rPr>
        <w:t>2021</w:t>
      </w:r>
      <w:r>
        <w:rPr>
          <w:rFonts w:hint="eastAsia" w:ascii="仿宋_GB2312" w:hAnsi="仿宋_GB2312" w:eastAsia="仿宋_GB2312" w:cs="仿宋_GB2312"/>
          <w:sz w:val="32"/>
          <w:szCs w:val="40"/>
        </w:rPr>
        <w:t>年度我单位</w:t>
      </w:r>
      <w:r>
        <w:rPr>
          <w:rFonts w:hint="eastAsia" w:ascii="仿宋_GB2312" w:hAnsi="仿宋_GB2312" w:eastAsia="仿宋_GB2312" w:cs="仿宋_GB2312"/>
          <w:sz w:val="32"/>
          <w:szCs w:val="40"/>
          <w:lang w:val="en-US" w:eastAsia="zh-CN"/>
        </w:rPr>
        <w:t>未开展绩效。</w:t>
      </w:r>
    </w:p>
    <w:p>
      <w:pPr>
        <w:numPr>
          <w:ilvl w:val="0"/>
          <w:numId w:val="0"/>
        </w:numPr>
        <w:autoSpaceDE w:val="0"/>
        <w:spacing w:line="56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spacing w:line="600" w:lineRule="exact"/>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我单位</w:t>
      </w:r>
      <w:r>
        <w:rPr>
          <w:rFonts w:hint="eastAsia" w:ascii="仿宋_GB2312" w:hAnsi="仿宋_GB2312" w:eastAsia="仿宋_GB2312" w:cs="仿宋_GB2312"/>
          <w:sz w:val="32"/>
          <w:szCs w:val="40"/>
          <w:lang w:val="en-US" w:eastAsia="zh-CN"/>
        </w:rPr>
        <w:t>无</w:t>
      </w:r>
      <w:r>
        <w:rPr>
          <w:rFonts w:hint="eastAsia" w:ascii="仿宋_GB2312" w:hAnsi="仿宋_GB2312" w:eastAsia="仿宋_GB2312" w:cs="仿宋_GB2312"/>
          <w:sz w:val="32"/>
          <w:szCs w:val="40"/>
        </w:rPr>
        <w:t>进行自评的</w:t>
      </w:r>
      <w:r>
        <w:rPr>
          <w:rFonts w:ascii="仿宋_GB2312" w:hAnsi="仿宋_GB2312" w:eastAsia="仿宋_GB2312" w:cs="仿宋_GB2312"/>
          <w:sz w:val="32"/>
          <w:szCs w:val="40"/>
        </w:rPr>
        <w:t>2021</w:t>
      </w:r>
      <w:r>
        <w:rPr>
          <w:rFonts w:hint="eastAsia" w:ascii="仿宋_GB2312" w:hAnsi="仿宋_GB2312" w:eastAsia="仿宋_GB2312" w:cs="仿宋_GB2312"/>
          <w:sz w:val="32"/>
          <w:szCs w:val="40"/>
        </w:rPr>
        <w:t>年项目支出</w:t>
      </w:r>
      <w:r>
        <w:rPr>
          <w:rFonts w:hint="eastAsia" w:ascii="仿宋_GB2312" w:hAnsi="仿宋_GB2312" w:eastAsia="仿宋_GB2312" w:cs="仿宋_GB2312"/>
          <w:sz w:val="32"/>
          <w:szCs w:val="40"/>
          <w:lang w:eastAsia="zh-CN"/>
        </w:rPr>
        <w:t>。</w:t>
      </w:r>
    </w:p>
    <w:p>
      <w:pPr>
        <w:widowControl/>
        <w:spacing w:line="590" w:lineRule="exact"/>
        <w:ind w:firstLine="640" w:firstLineChars="200"/>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0.7pt;width:19.5pt;mso-position-horizontal:center;mso-position-horizontal-relative:margin;mso-wrap-style:none;z-index:251660288;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4JRNDRAAAAAwEAAA8AAAAAAAAAAQAgAAAAIgAAAGRycy9kb3du&#10;cmV2LnhtbFBLAQIUABQAAAAIAIdO4kBV2LlmzQEAAJcDAAAOAAAAAAAAAAEAIAAAACA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KlNSNDQAQAAmgMAAA4AAAAAAAAAAQAgAAAAHwEAAGRy&#10;cy9lMm9Eb2MueG1sUEsFBgAAAAAGAAYAWQEAAGE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3" name="文本框 7"/>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20.7pt;width:19.5pt;mso-position-horizontal:center;mso-position-horizontal-relative:margin;mso-wrap-style:none;z-index:251661312;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glE0NEAAAADAQAADwAAAAAAAAABACAAAAAiAAAAZHJzL2Rv&#10;d25yZXYueG1sUEsBAhQAFAAAAAgAh07iQIPSzovPAQAAlwMAAA4AAAAAAAAAAQAgAAAAIAEAAGRy&#10;cy9lMm9Eb2MueG1sUEsFBgAAAAAGAAYAWQEAAGE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87B8A"/>
    <w:multiLevelType w:val="singleLevel"/>
    <w:tmpl w:val="35587B8A"/>
    <w:lvl w:ilvl="0" w:tentative="0">
      <w:start w:val="4"/>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WRiOTI0NzI3YmRlMjI3MDE4YWY5NzMzOTZkNjUifQ=="/>
  </w:docVars>
  <w:rsids>
    <w:rsidRoot w:val="000270E8"/>
    <w:rsid w:val="000270E8"/>
    <w:rsid w:val="000335B5"/>
    <w:rsid w:val="00057AFD"/>
    <w:rsid w:val="00076410"/>
    <w:rsid w:val="00081835"/>
    <w:rsid w:val="000904B3"/>
    <w:rsid w:val="000C073B"/>
    <w:rsid w:val="000C1142"/>
    <w:rsid w:val="001003F8"/>
    <w:rsid w:val="0013714E"/>
    <w:rsid w:val="00144159"/>
    <w:rsid w:val="001718A8"/>
    <w:rsid w:val="00182842"/>
    <w:rsid w:val="00184D53"/>
    <w:rsid w:val="001905F2"/>
    <w:rsid w:val="00197592"/>
    <w:rsid w:val="001C32F0"/>
    <w:rsid w:val="001D61B1"/>
    <w:rsid w:val="001F5040"/>
    <w:rsid w:val="002006EB"/>
    <w:rsid w:val="00214AE1"/>
    <w:rsid w:val="00215BB5"/>
    <w:rsid w:val="00260D70"/>
    <w:rsid w:val="00281114"/>
    <w:rsid w:val="00282C7F"/>
    <w:rsid w:val="00286192"/>
    <w:rsid w:val="00287811"/>
    <w:rsid w:val="00292B4B"/>
    <w:rsid w:val="002A6352"/>
    <w:rsid w:val="002B3F94"/>
    <w:rsid w:val="002C171D"/>
    <w:rsid w:val="002E6A86"/>
    <w:rsid w:val="00304D04"/>
    <w:rsid w:val="00305B88"/>
    <w:rsid w:val="00315FEB"/>
    <w:rsid w:val="0041489C"/>
    <w:rsid w:val="0042585F"/>
    <w:rsid w:val="004438ED"/>
    <w:rsid w:val="00445CAC"/>
    <w:rsid w:val="00472E19"/>
    <w:rsid w:val="00487869"/>
    <w:rsid w:val="004A28D7"/>
    <w:rsid w:val="004D5275"/>
    <w:rsid w:val="004F63DB"/>
    <w:rsid w:val="00505190"/>
    <w:rsid w:val="00507364"/>
    <w:rsid w:val="00546F7C"/>
    <w:rsid w:val="00561ECA"/>
    <w:rsid w:val="005815AE"/>
    <w:rsid w:val="005A0C2F"/>
    <w:rsid w:val="005A1B4E"/>
    <w:rsid w:val="005B1AE2"/>
    <w:rsid w:val="005E3397"/>
    <w:rsid w:val="006034D5"/>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3DAA"/>
    <w:rsid w:val="00742BA0"/>
    <w:rsid w:val="0075082C"/>
    <w:rsid w:val="00753545"/>
    <w:rsid w:val="00764156"/>
    <w:rsid w:val="007706D7"/>
    <w:rsid w:val="007879ED"/>
    <w:rsid w:val="007A48A3"/>
    <w:rsid w:val="007C029F"/>
    <w:rsid w:val="007C18BF"/>
    <w:rsid w:val="007C7F49"/>
    <w:rsid w:val="007D2A21"/>
    <w:rsid w:val="00843461"/>
    <w:rsid w:val="008651E7"/>
    <w:rsid w:val="00872946"/>
    <w:rsid w:val="0088023A"/>
    <w:rsid w:val="008858FB"/>
    <w:rsid w:val="00894B41"/>
    <w:rsid w:val="008B5427"/>
    <w:rsid w:val="008C7CD0"/>
    <w:rsid w:val="008D0BDE"/>
    <w:rsid w:val="008E3CCA"/>
    <w:rsid w:val="00903F6B"/>
    <w:rsid w:val="009173F9"/>
    <w:rsid w:val="009308CB"/>
    <w:rsid w:val="00950270"/>
    <w:rsid w:val="00962F58"/>
    <w:rsid w:val="0096425C"/>
    <w:rsid w:val="00975A04"/>
    <w:rsid w:val="00987E71"/>
    <w:rsid w:val="009F0FBB"/>
    <w:rsid w:val="009F546E"/>
    <w:rsid w:val="00A079F0"/>
    <w:rsid w:val="00A42F43"/>
    <w:rsid w:val="00A51982"/>
    <w:rsid w:val="00A57BF7"/>
    <w:rsid w:val="00A71DC1"/>
    <w:rsid w:val="00A80273"/>
    <w:rsid w:val="00A83D8A"/>
    <w:rsid w:val="00A93E7D"/>
    <w:rsid w:val="00AA18AE"/>
    <w:rsid w:val="00AA260E"/>
    <w:rsid w:val="00AA44CB"/>
    <w:rsid w:val="00AA67CD"/>
    <w:rsid w:val="00AD6761"/>
    <w:rsid w:val="00AE2FEA"/>
    <w:rsid w:val="00AE600E"/>
    <w:rsid w:val="00B0083B"/>
    <w:rsid w:val="00B040BC"/>
    <w:rsid w:val="00B209B8"/>
    <w:rsid w:val="00B20BBC"/>
    <w:rsid w:val="00B249F3"/>
    <w:rsid w:val="00B649BE"/>
    <w:rsid w:val="00B653A5"/>
    <w:rsid w:val="00B710DD"/>
    <w:rsid w:val="00B72B2F"/>
    <w:rsid w:val="00BE5A85"/>
    <w:rsid w:val="00BE63F1"/>
    <w:rsid w:val="00BF4E6A"/>
    <w:rsid w:val="00BF5718"/>
    <w:rsid w:val="00C1283D"/>
    <w:rsid w:val="00C13474"/>
    <w:rsid w:val="00C3106E"/>
    <w:rsid w:val="00C60609"/>
    <w:rsid w:val="00C95CC1"/>
    <w:rsid w:val="00CA3F44"/>
    <w:rsid w:val="00CB03ED"/>
    <w:rsid w:val="00CB04FF"/>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C4832"/>
    <w:rsid w:val="00ED38B7"/>
    <w:rsid w:val="00EE051D"/>
    <w:rsid w:val="00F0131A"/>
    <w:rsid w:val="00F14C17"/>
    <w:rsid w:val="00F17041"/>
    <w:rsid w:val="00F218CF"/>
    <w:rsid w:val="00F26F18"/>
    <w:rsid w:val="00F44937"/>
    <w:rsid w:val="00F61A47"/>
    <w:rsid w:val="00F84422"/>
    <w:rsid w:val="00F95455"/>
    <w:rsid w:val="00FA574D"/>
    <w:rsid w:val="00FC2588"/>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46A6B68"/>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1D6C2D"/>
    <w:rsid w:val="355932F4"/>
    <w:rsid w:val="35611882"/>
    <w:rsid w:val="36746FC3"/>
    <w:rsid w:val="368763AE"/>
    <w:rsid w:val="37E73E4B"/>
    <w:rsid w:val="395D59E7"/>
    <w:rsid w:val="39A93932"/>
    <w:rsid w:val="3A915562"/>
    <w:rsid w:val="3B364C36"/>
    <w:rsid w:val="3B8D4765"/>
    <w:rsid w:val="3C000DBA"/>
    <w:rsid w:val="3D2110BD"/>
    <w:rsid w:val="3DC045D3"/>
    <w:rsid w:val="3E504FFB"/>
    <w:rsid w:val="3E615CD0"/>
    <w:rsid w:val="3E9C47F6"/>
    <w:rsid w:val="3F8B0112"/>
    <w:rsid w:val="3FAB3095"/>
    <w:rsid w:val="3FE45947"/>
    <w:rsid w:val="41242965"/>
    <w:rsid w:val="435671EA"/>
    <w:rsid w:val="440809E9"/>
    <w:rsid w:val="442407A6"/>
    <w:rsid w:val="444331A6"/>
    <w:rsid w:val="44805EA1"/>
    <w:rsid w:val="45710696"/>
    <w:rsid w:val="46142B1B"/>
    <w:rsid w:val="462214FE"/>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7B679F5"/>
    <w:rsid w:val="5A95134B"/>
    <w:rsid w:val="5AC2203A"/>
    <w:rsid w:val="5CBB3334"/>
    <w:rsid w:val="5D115FAF"/>
    <w:rsid w:val="5E8C0016"/>
    <w:rsid w:val="5EE64F75"/>
    <w:rsid w:val="62811722"/>
    <w:rsid w:val="62E75A72"/>
    <w:rsid w:val="64571880"/>
    <w:rsid w:val="649125B6"/>
    <w:rsid w:val="652F4C1A"/>
    <w:rsid w:val="666D37F1"/>
    <w:rsid w:val="67087D8F"/>
    <w:rsid w:val="671F687E"/>
    <w:rsid w:val="67F415F8"/>
    <w:rsid w:val="682640D1"/>
    <w:rsid w:val="684B73E5"/>
    <w:rsid w:val="692822A9"/>
    <w:rsid w:val="6A047A2A"/>
    <w:rsid w:val="6C8F76EB"/>
    <w:rsid w:val="6CC808B8"/>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95F0143"/>
    <w:rsid w:val="7A7D0F99"/>
    <w:rsid w:val="7E4A0E7C"/>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nhideWhenUsed/>
    <w:uiPriority w:val="99"/>
    <w:rPr>
      <w:color w:val="800080"/>
      <w:u w:val="single"/>
    </w:rPr>
  </w:style>
  <w:style w:type="character" w:styleId="10">
    <w:name w:val="Hyperlink"/>
    <w:unhideWhenUsed/>
    <w:uiPriority w:val="99"/>
    <w:rPr>
      <w:color w:val="0000FF"/>
      <w:u w:val="single"/>
    </w:rPr>
  </w:style>
  <w:style w:type="character" w:customStyle="1" w:styleId="11">
    <w:name w:val=" Char Char2"/>
    <w:link w:val="2"/>
    <w:semiHidden/>
    <w:uiPriority w:val="99"/>
    <w:rPr>
      <w:kern w:val="2"/>
      <w:sz w:val="18"/>
      <w:szCs w:val="18"/>
    </w:rPr>
  </w:style>
  <w:style w:type="character" w:customStyle="1" w:styleId="12">
    <w:name w:val=" Char Char1"/>
    <w:link w:val="3"/>
    <w:uiPriority w:val="99"/>
    <w:rPr>
      <w:kern w:val="2"/>
      <w:sz w:val="18"/>
      <w:szCs w:val="18"/>
    </w:rPr>
  </w:style>
  <w:style w:type="character" w:customStyle="1" w:styleId="13">
    <w:name w:val=" Char Char"/>
    <w:link w:val="4"/>
    <w:uiPriority w:val="99"/>
    <w:rPr>
      <w:kern w:val="2"/>
      <w:sz w:val="18"/>
      <w:szCs w:val="18"/>
    </w:rPr>
  </w:style>
  <w:style w:type="character" w:customStyle="1" w:styleId="14">
    <w:name w:val="font01"/>
    <w:uiPriority w:val="0"/>
    <w:rPr>
      <w:rFonts w:hint="eastAsia" w:ascii="宋体" w:hAnsi="宋体" w:eastAsia="宋体" w:cs="宋体"/>
      <w:color w:val="000000"/>
      <w:sz w:val="22"/>
      <w:szCs w:val="22"/>
      <w:u w:val="none"/>
    </w:rPr>
  </w:style>
  <w:style w:type="character" w:customStyle="1" w:styleId="15">
    <w:name w:val="font21"/>
    <w:uiPriority w:val="0"/>
    <w:rPr>
      <w:rFonts w:hint="eastAsia" w:ascii="宋体" w:hAnsi="宋体" w:eastAsia="宋体" w:cs="宋体"/>
      <w:color w:val="000000"/>
      <w:sz w:val="22"/>
      <w:szCs w:val="22"/>
      <w:u w:val="none"/>
    </w:rPr>
  </w:style>
  <w:style w:type="character" w:customStyle="1" w:styleId="16">
    <w:name w:val="font51"/>
    <w:qFormat/>
    <w:uiPriority w:val="0"/>
    <w:rPr>
      <w:rFonts w:hint="eastAsia" w:ascii="宋体" w:hAnsi="宋体" w:eastAsia="宋体" w:cs="宋体"/>
      <w:color w:val="000000"/>
      <w:sz w:val="24"/>
      <w:szCs w:val="24"/>
      <w:u w:val="none"/>
    </w:rPr>
  </w:style>
  <w:style w:type="character" w:customStyle="1" w:styleId="17">
    <w:name w:val="font11"/>
    <w:uiPriority w:val="0"/>
    <w:rPr>
      <w:rFonts w:hint="eastAsia" w:ascii="宋体" w:hAnsi="宋体" w:eastAsia="宋体" w:cs="宋体"/>
      <w:color w:val="000000"/>
      <w:sz w:val="20"/>
      <w:szCs w:val="20"/>
      <w:u w:val="none"/>
    </w:rPr>
  </w:style>
  <w:style w:type="character" w:customStyle="1" w:styleId="18">
    <w:name w:val="font4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27</Pages>
  <Words>6769</Words>
  <Characters>7984</Characters>
  <Lines>61</Lines>
  <Paragraphs>17</Paragraphs>
  <TotalTime>20</TotalTime>
  <ScaleCrop>false</ScaleCrop>
  <LinksUpToDate>false</LinksUpToDate>
  <CharactersWithSpaces>8290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旭哥不废话</cp:lastModifiedBy>
  <cp:lastPrinted>2018-07-24T10:50:00Z</cp:lastPrinted>
  <dcterms:modified xsi:type="dcterms:W3CDTF">2023-08-22T07:32:14Z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391C4D76012C4D29BE1C63AC7C21E959_13</vt:lpwstr>
  </property>
</Properties>
</file>